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MICHIGAN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Michigan Landlord-Tenant Highlights</w:t>
      </w:r>
    </w:p>
    <w:p>
      <w:pPr>
        <w:spacing w:after="120"/>
      </w:pPr>
      <w:r>
        <w:rPr>
          <w:sz w:val="22"/>
          <w:szCs w:val="22"/>
        </w:rPr>
        <w:t xml:space="preserve">Michigan caps residential security deposits at an amount tied to monthly rent, commonly one and one-half months' rent, and requires the deposit to be held in a regulated financial institution or secured by a surety bond. Within a short period after taking a deposit, the landlord must give the tenant written notice of the landlord's name and address, the institution holding the deposit, and a statutory statement that the tenant must provide a forwarding address within a set number of days after moving out. After move-out, the landlord must mail an itemized list of damages and any balance within the statutory window, commonly 30 days, and the tenant must respond in writing within a set period or the tenant's right to dispute the deductions may be lost. Michigan's Truth in Renting Act voids lease provisions that waive tenant rights, misstate the law, or exculpate the landlord, and it requires specific statutory notice language in the lease. Landlords should give reasonable notice before entry — [NUMBER] hours is the customary standard, since Michigan does not fix a statewide figure — and federal lead-based paint rules apply to pre-1978 units.</w:t>
      </w:r>
    </w:p>
    <w:p>
      <w:pPr>
        <w:pStyle w:val="Heading2"/>
        <w:spacing w:after="120" w:before="300"/>
      </w:pPr>
      <w:r>
        <w:t xml:space="preserve">18. Required Disclosures in Michigan</w:t>
      </w:r>
    </w:p>
    <w:p>
      <w:pPr>
        <w:spacing w:after="120"/>
      </w:pPr>
      <w:r>
        <w:rPr>
          <w:sz w:val="22"/>
          <w:szCs w:val="22"/>
        </w:rPr>
        <w:t xml:space="preserve">Michigan's Truth in Renting Act requires every written residential lease to include statutory notice language advising the tenant that the lease is a binding document and that the tenant may seek legal assistance, and it voids clauses that conflict with Michigan law. The Security Deposit Act requires written notice to the tenant of the landlord's name and address, the financial institution holding the deposit, and the tenant's obligation to provide a forwarding address after moving out. Michigan also requires an inventory checklist to be provided in duplicate at move-in for the tenant to complete and return. Federal law requires the lead-based paint disclosure, records of known hazards, and the EPA pamphlet for pre-1978 dwellings, and Michigan requires disclosure of any known lead hazards and of the property being in a designated flood area where the landlord knows of it. Verify each item against the Michigan Compiled Laws before finalizing your lease.</w:t>
      </w:r>
    </w:p>
    <w:p>
      <w:pPr>
        <w:pStyle w:val="Heading2"/>
        <w:spacing w:after="120" w:before="300"/>
      </w:pPr>
      <w:r>
        <w:t xml:space="preserve">19. Michigan Official Resources</w:t>
      </w:r>
    </w:p>
    <w:p>
      <w:pPr>
        <w:spacing w:after="120"/>
      </w:pPr>
      <w:r>
        <w:rPr>
          <w:sz w:val="22"/>
          <w:szCs w:val="22"/>
        </w:rPr>
        <w:t xml:space="preserve">For current statutes and official guidance, consult the Michigan Legislature (Michigan Compiled Laws) (https://www.legislature.mi.gov).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Residential Lease Agreement</dc:title>
  <dc:creator>ScanContract</dc:creator>
  <dc:description>Download a free Michigan residential lease agreement template (PDF &amp; Word) with Michigan landlord-tenant highlights, required disclosures, and official resources.</dc:description>
  <cp:lastModifiedBy>Un-named</cp:lastModifiedBy>
  <cp:revision>1</cp:revision>
  <dcterms:created xsi:type="dcterms:W3CDTF">2026-08-16T12:32:40.609Z</dcterms:created>
  <dcterms:modified xsi:type="dcterms:W3CDTF">2026-08-16T12:32:40.609Z</dcterms:modified>
</cp:coreProperties>
</file>

<file path=docProps/custom.xml><?xml version="1.0" encoding="utf-8"?>
<Properties xmlns="http://schemas.openxmlformats.org/officeDocument/2006/custom-properties" xmlns:vt="http://schemas.openxmlformats.org/officeDocument/2006/docPropsVTypes"/>
</file>