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MOTORCYCLE BILL OF SALE</w:t>
      </w:r>
    </w:p>
    <w:p>
      <w:pPr>
        <w:pStyle w:val="Heading2"/>
        <w:spacing w:after="120" w:before="300"/>
      </w:pPr>
      <w:r>
        <w:t xml:space="preserve">1. 1. Seller and Buyer</w:t>
      </w:r>
    </w:p>
    <w:p>
      <w:pPr>
        <w:spacing w:after="120"/>
      </w:pPr>
      <w:r>
        <w:rPr>
          <w:sz w:val="22"/>
          <w:szCs w:val="22"/>
        </w:rPr>
        <w:t xml:space="preserve">MOTORCYCLE BILL OF SALE. Date of Sale: [DATE OF SALE]. SELLER: [SELLER FULL NAME], address [SELLER ADDRESS], phone [SELLER PHONE], email [SELLER EMAIL], driver license number [SELLER LICENSE NUMBER AND STATE]. BUYER: [BUYER FULL NAME], address [BUYER ADDRESS], phone [BUYER PHONE], email [BUYER EMAIL], driver license or motorcycle endorsement number [BUYER LICENSE NUMBER AND STATE]. The Seller represents being the lawful owner of the motorcycle described below with full authority to sell it, and both parties confirm being of legal age to complete this transaction.</w:t>
      </w:r>
    </w:p>
    <w:p>
      <w:pPr>
        <w:pStyle w:val="Heading2"/>
        <w:spacing w:after="120" w:before="300"/>
      </w:pPr>
      <w:r>
        <w:t xml:space="preserve">2. 2. Motorcycle Description</w:t>
      </w:r>
    </w:p>
    <w:p>
      <w:pPr>
        <w:spacing w:after="120"/>
      </w:pPr>
      <w:r>
        <w:rPr>
          <w:sz w:val="22"/>
          <w:szCs w:val="22"/>
        </w:rPr>
        <w:t xml:space="preserve">The Seller sells and transfers to the Buyer the following motorcycle (the "Motorcycle"): Year: [YEAR]. Make: [MAKE]. Model: [MODEL]. Type: [TYPE, e.g., street, cruiser, sport, dual-sport, dirt bike, scooter, ATV]. Color: [COLOR]. Vehicle Identification Number (VIN): [VIN]. Engine number: [ENGINE NUMBER]. Engine displacement: [DISPLACEMENT] cc. Title number and state: [TITLE NUMBER AND STATE, or NO TITLE — OFF-ROAD USE ONLY]. Included with the Motorcycle: [INCLUDED ITEMS, e.g., both keys, owner manual, service records, stock exhaust, saddlebags, cover, helmet, spare sprockets]. Aftermarket or non-original parts installed: [AFTERMARKET PARTS, e.g., exhaust, handlebars, suspension, ECU tune]. Known defects, damage, or non-original repairs: [KNOWN DEFECTS, or NONE KNOWN].</w:t>
      </w:r>
    </w:p>
    <w:p>
      <w:pPr>
        <w:pStyle w:val="Heading2"/>
        <w:spacing w:after="120" w:before="300"/>
      </w:pPr>
      <w:r>
        <w:t xml:space="preserve">3. 3. Odometer or Hour Meter Disclosure</w:t>
      </w:r>
    </w:p>
    <w:p>
      <w:pPr>
        <w:spacing w:after="120"/>
      </w:pPr>
      <w:r>
        <w:rPr>
          <w:sz w:val="22"/>
          <w:szCs w:val="22"/>
        </w:rPr>
        <w:t xml:space="preserve">The Seller certifies that the odometer of the Motorcycle now reads [ODOMETER READING] miles, with no tenths, and that to the best of the knowledge of the Seller it reflects the actual mileage, unless one of the following is checked: [ ] mileage exceeds the mechanical limits of the odometer; [ ] the reading is NOT the actual mileage — WARNING: ODOMETER DISCREPANCY; [ ] the Motorcycle has no functioning odometer. For off-road machines measured in hours, the hour meter reads [HOUR METER READING] hours. Date of reading: [READING DATE]. Federal law requires a written odometer disclosure on transfer of most motor vehicles and provides penalties for a false statement, and where the state title includes its own odometer section that section must also be completed. If the odometer or speedometer unit has been replaced, state the date and the reading at replacement: [ODOMETER REPLACEMENT DETAILS].</w:t>
      </w:r>
    </w:p>
    <w:p>
      <w:pPr>
        <w:pStyle w:val="Heading2"/>
        <w:spacing w:after="120" w:before="300"/>
      </w:pPr>
      <w:r>
        <w:t xml:space="preserve">4. 4. Purchase Price and Payment</w:t>
      </w:r>
    </w:p>
    <w:p>
      <w:pPr>
        <w:spacing w:after="120"/>
      </w:pPr>
      <w:r>
        <w:rPr>
          <w:sz w:val="22"/>
          <w:szCs w:val="22"/>
        </w:rPr>
        <w:t xml:space="preserve">The total purchase price of the Motorcycle is [PURCHASE PRICE] ([PRICE IN WORDS] dollars). Payment is made by [PAYMENT METHOD, e.g., cash, cashier check, bank transfer]. Select one. (a) Paid in full: the Seller acknowledges receiving the full purchase price on [PAYMENT DATE]. (b) Deposit and balance: a deposit of [DEPOSIT AMOUNT] was received on [DEPOSIT DATE], with the balance of [BALANCE AMOUNT] due on [BALANCE DUE DATE]; the Motorcycle and title are released only on payment in full. (c) Trade: the consideration includes [TRADE DESCRIPTION] valued at [TRADE VALUE] plus [CASH DIFFERENCE]. Any sales or use tax is the responsibility of [PARTY RESPONSIBLE FOR TAX] and is generally collected by the state when the Buyer registers the Motorcycle.</w:t>
      </w:r>
    </w:p>
    <w:p>
      <w:pPr>
        <w:pStyle w:val="Heading2"/>
        <w:spacing w:after="120" w:before="300"/>
      </w:pPr>
      <w:r>
        <w:t xml:space="preserve">5. 5. Title, Liens, and Off-Road Status</w:t>
      </w:r>
    </w:p>
    <w:p>
      <w:pPr>
        <w:spacing w:after="120"/>
      </w:pPr>
      <w:r>
        <w:rPr>
          <w:sz w:val="22"/>
          <w:szCs w:val="22"/>
        </w:rPr>
        <w:t xml:space="preserve">The Seller warrants having clear title to the Motorcycle, free of all liens and encumbrances, except: [DISCLOSED LIEN OR NONE]. If a lien exists, the Seller will pay it off and deliver a written lien release to the Buyer within [LIEN RELEASE PERIOD, e.g., ten days]. Where the Motorcycle is titled, the Seller will sign the certificate of title over to the Buyer at the time of sale and provide any state transfer form or inspection certificate required in [STATE]. Where the Motorcycle is an off-road machine that is not titled in [STATE], the Seller confirms that fact here and provides the following available ownership evidence instead: [MSO / PRIOR BILL OF SALE / REGISTRATION / NONE]. The Buyer acknowledges that a machine sold without a title may not be eligible for street registration and accepts that risk.</w:t>
      </w:r>
    </w:p>
    <w:p>
      <w:pPr>
        <w:pStyle w:val="Heading2"/>
        <w:spacing w:after="120" w:before="300"/>
      </w:pPr>
      <w:r>
        <w:t xml:space="preserve">6. 6. As-Is Sale and No Warranty</w:t>
      </w:r>
    </w:p>
    <w:p>
      <w:pPr>
        <w:spacing w:after="120"/>
      </w:pPr>
      <w:r>
        <w:rPr>
          <w:sz w:val="22"/>
          <w:szCs w:val="22"/>
        </w:rPr>
        <w:t xml:space="preserve">THE MOTORCYCLE IS SOLD "AS IS," WITH ALL FAULTS AND WITHOUT ANY WARRANTY, EXPRESS OR IMPLIED, INCLUDING NO WARRANTY OF MERCHANTABILITY AND NO WARRANTY OF FITNESS FOR A PARTICULAR PURPOSE. The Buyer has inspected the Motorcycle, or has been given the opportunity to inspect it and have it examined by a mechanic, and accepts it in its present condition, including the condition of the tires, brakes, chain or belt, suspension, and any aftermarket components. The Seller makes no representation about the roadworthiness, emissions compliance, or noise compliance of any aftermarket exhaust or modification, and the Buyer is responsible for bringing the Motorcycle into compliance where required. The Seller is not responsible for any mechanical failure or defect discovered after the transfer date. This provision does not excuse any intentional misrepresentation about condition, mileage, or accident history.</w:t>
      </w:r>
    </w:p>
    <w:p>
      <w:pPr>
        <w:pStyle w:val="Heading2"/>
        <w:spacing w:after="120" w:before="300"/>
      </w:pPr>
      <w:r>
        <w:t xml:space="preserve">7. 7. Transfer, Insurance, and Release of Liability</w:t>
      </w:r>
    </w:p>
    <w:p>
      <w:pPr>
        <w:spacing w:after="120"/>
      </w:pPr>
      <w:r>
        <w:rPr>
          <w:sz w:val="22"/>
          <w:szCs w:val="22"/>
        </w:rPr>
        <w:t xml:space="preserve">Ownership and all risk of loss pass to the Buyer on [TRANSFER DATE] at [TRANSFER TIME], when possession and the keys are delivered. The Buyer confirms that insurance meeting the minimum requirements of [STATE] is in place before riding the Motorcycle on any public road, and acknowledges being responsible for holding any motorcycle endorsement required to operate it. The Seller will remove the license plate unless state law requires it to stay with the Motorcycle, and will file a notice of transfer or release of liability with the state motor vehicle agency within [RELEASE FILING PERIOD, e.g., five days] of the sale. The Buyer is solely responsible for any citation, toll, impound cost, or collision occurring after the transfer date and will indemnify the Seller against any such claim. If the Motorcycle is transported rather than ridden away, transport cost and risk in transit are the responsibility of [PARTY RESPONSIBLE FOR TRANSPORT].</w:t>
      </w:r>
    </w:p>
    <w:p>
      <w:pPr>
        <w:pStyle w:val="Heading2"/>
        <w:spacing w:after="120" w:before="300"/>
      </w:pPr>
      <w:r>
        <w:t xml:space="preserve">8. 8. Governing Law, Entire Agreement, and Signatures</w:t>
      </w:r>
    </w:p>
    <w:p>
      <w:pPr>
        <w:spacing w:after="120"/>
      </w:pPr>
      <w:r>
        <w:rPr>
          <w:sz w:val="22"/>
          <w:szCs w:val="22"/>
        </w:rPr>
        <w:t xml:space="preserve">This Bill of Sale is governed by the laws of the State of [GOVERNING STATE], with venue in the courts located in [COUNTY AND STATE]. It is the entire agreement between the parties about the Motorcycle and replaces any listing, advertisement, or verbal statement made before signing; any change must be in writing and signed by both parties. SELLER: [SELLER FULL NAME]. Signature: ______________________. Date: [DATE]. BUYER: [BUYER FULL NAME]. Signature: ______________________. Date: [DATE]. NOTARY ACKNOWLEDGMENT (complete if required in your state): State of [STATE], County of [COUNTY]. Subscribed and sworn before me on [DATE] by [NAMES]. Notary Signature: ______________________. My commission expires: [EXPIRATION DATE].</w:t>
      </w:r>
    </w:p>
    <w:p>
      <w:pPr>
        <w:pStyle w:val="Heading2"/>
        <w:spacing w:after="120" w:before="300"/>
      </w:pPr>
      <w:r>
        <w:t xml:space="preserve">9. Disclaimer</w:t>
      </w:r>
    </w:p>
    <w:p>
      <w:pPr>
        <w:spacing w:after="120"/>
      </w:pPr>
      <w:r>
        <w:rPr>
          <w:sz w:val="22"/>
          <w:szCs w:val="22"/>
        </w:rPr>
        <w:t xml:space="preserve">This template is provided for general informational purposes only and is not legal advice. Motorcycle, scooter, dirt bike, and ATV transfer rules differ by state, including whether the machine is titled at all, whether notarization is required, whether an inspection or emissions certificate applies, and how use tax is collected. Off-road machines are treated very differently from street motorcycles in many jurisdictions. Confirm the requirements with the motor vehicle agency in the state of registration before completing the sale, and consult a licensed attorney if the transaction is unusual or disputed.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Motorcycle Bill of Sale</dc:title>
  <dc:creator>ScanContract</dc:creator>
  <dc:description>Download a free motorcycle bill of sale template with VIN, odometer reading, engine size, price, and as-is terms for private sales. Editable PDF &amp; Word.</dc:description>
  <cp:lastModifiedBy>Un-named</cp:lastModifiedBy>
  <cp:revision>1</cp:revision>
  <dcterms:created xsi:type="dcterms:W3CDTF">2026-08-16T12:32:38.365Z</dcterms:created>
  <dcterms:modified xsi:type="dcterms:W3CDTF">2026-08-16T12:32:38.365Z</dcterms:modified>
</cp:coreProperties>
</file>

<file path=docProps/custom.xml><?xml version="1.0" encoding="utf-8"?>
<Properties xmlns="http://schemas.openxmlformats.org/officeDocument/2006/custom-properties" xmlns:vt="http://schemas.openxmlformats.org/officeDocument/2006/docPropsVTypes"/>
</file>